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3435">
      <w:pPr>
        <w:pStyle w:val="2"/>
        <w:spacing w:before="156" w:beforeLines="50" w:after="224" w:afterLines="72" w:line="500" w:lineRule="exact"/>
        <w:rPr>
          <w:sz w:val="36"/>
          <w:szCs w:val="21"/>
        </w:rPr>
      </w:pPr>
      <w:r>
        <w:rPr>
          <w:rFonts w:hint="eastAsia"/>
          <w:sz w:val="36"/>
          <w:szCs w:val="21"/>
          <w:lang w:val="en-US" w:eastAsia="zh-CN"/>
        </w:rPr>
        <w:t xml:space="preserve">金鼎奖 </w:t>
      </w:r>
      <w:r>
        <w:rPr>
          <w:rFonts w:hint="eastAsia"/>
          <w:sz w:val="36"/>
          <w:szCs w:val="21"/>
          <w:lang w:eastAsia="zh-CN"/>
        </w:rPr>
        <w:t>·</w:t>
      </w:r>
      <w:r>
        <w:rPr>
          <w:rFonts w:hint="eastAsia"/>
          <w:sz w:val="36"/>
          <w:szCs w:val="21"/>
          <w:lang w:val="en-US" w:eastAsia="zh-CN"/>
        </w:rPr>
        <w:t xml:space="preserve"> </w:t>
      </w:r>
      <w:r>
        <w:rPr>
          <w:rFonts w:hint="eastAsia"/>
          <w:sz w:val="36"/>
          <w:szCs w:val="21"/>
          <w:lang w:eastAsia="zh-CN"/>
        </w:rPr>
        <w:t>金</w:t>
      </w:r>
      <w:r>
        <w:rPr>
          <w:rFonts w:hint="eastAsia"/>
          <w:sz w:val="36"/>
          <w:szCs w:val="21"/>
        </w:rPr>
        <w:t>融助力消费优秀案例评选报名表</w:t>
      </w:r>
    </w:p>
    <w:tbl>
      <w:tblPr>
        <w:tblStyle w:val="5"/>
        <w:tblW w:w="983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825"/>
        <w:gridCol w:w="1660"/>
        <w:gridCol w:w="2420"/>
      </w:tblGrid>
      <w:tr w14:paraId="6F77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2A309E7E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公司名称</w:t>
            </w:r>
          </w:p>
        </w:tc>
        <w:tc>
          <w:tcPr>
            <w:tcW w:w="6905" w:type="dxa"/>
            <w:gridSpan w:val="3"/>
            <w:vAlign w:val="center"/>
          </w:tcPr>
          <w:p w14:paraId="1FCF8DDA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542D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</w:tcPr>
          <w:p w14:paraId="13FDB0B7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机构类别</w:t>
            </w:r>
          </w:p>
        </w:tc>
        <w:tc>
          <w:tcPr>
            <w:tcW w:w="6905" w:type="dxa"/>
            <w:gridSpan w:val="3"/>
          </w:tcPr>
          <w:p w14:paraId="7C5BDC67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（银行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/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保险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/消金/支付机构等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）</w:t>
            </w:r>
          </w:p>
        </w:tc>
      </w:tr>
      <w:tr w14:paraId="3D40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30F2956B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2825" w:type="dxa"/>
          </w:tcPr>
          <w:p w14:paraId="15C6050F">
            <w:pPr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  <w:tc>
          <w:tcPr>
            <w:tcW w:w="1660" w:type="dxa"/>
          </w:tcPr>
          <w:p w14:paraId="53A08938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手机/电话</w:t>
            </w:r>
          </w:p>
        </w:tc>
        <w:tc>
          <w:tcPr>
            <w:tcW w:w="2420" w:type="dxa"/>
          </w:tcPr>
          <w:p w14:paraId="64CFB299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35E9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25" w:type="dxa"/>
            <w:vAlign w:val="center"/>
          </w:tcPr>
          <w:p w14:paraId="5940A271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参选案例名称</w:t>
            </w:r>
          </w:p>
        </w:tc>
        <w:tc>
          <w:tcPr>
            <w:tcW w:w="6905" w:type="dxa"/>
            <w:gridSpan w:val="3"/>
            <w:vAlign w:val="center"/>
          </w:tcPr>
          <w:p w14:paraId="4C78B198">
            <w:pPr>
              <w:jc w:val="center"/>
              <w:rPr>
                <w:rFonts w:eastAsia="仿宋_GB2312"/>
                <w:b/>
                <w:bCs/>
                <w:color w:val="808080"/>
                <w:sz w:val="28"/>
                <w:szCs w:val="36"/>
              </w:rPr>
            </w:pPr>
          </w:p>
        </w:tc>
      </w:tr>
      <w:tr w14:paraId="1FF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25" w:type="dxa"/>
            <w:vAlign w:val="center"/>
          </w:tcPr>
          <w:p w14:paraId="0BB8F299">
            <w:pPr>
              <w:jc w:val="center"/>
              <w:rPr>
                <w:rFonts w:hint="eastAsia" w:eastAsia="仿宋_GB2312"/>
                <w:sz w:val="28"/>
                <w:szCs w:val="36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征集类别</w:t>
            </w:r>
          </w:p>
        </w:tc>
        <w:tc>
          <w:tcPr>
            <w:tcW w:w="6905" w:type="dxa"/>
            <w:gridSpan w:val="3"/>
            <w:vAlign w:val="center"/>
          </w:tcPr>
          <w:p w14:paraId="15728758">
            <w:pPr>
              <w:jc w:val="center"/>
              <w:rPr>
                <w:rFonts w:eastAsia="仿宋_GB2312"/>
                <w:b/>
                <w:bCs/>
                <w:color w:val="808080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</w:t>
            </w:r>
            <w:r>
              <w:rPr>
                <w:rFonts w:hint="eastAsia" w:eastAsia="仿宋_GB2312"/>
                <w:color w:val="808080"/>
                <w:sz w:val="28"/>
                <w:szCs w:val="36"/>
                <w:lang w:eastAsia="zh-CN"/>
              </w:rPr>
              <w:t>消费场景创新类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/支付便利化类/消费信贷创新类/政银企联动类/绿色消费促进类/其他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）</w:t>
            </w:r>
          </w:p>
        </w:tc>
      </w:tr>
      <w:tr w14:paraId="1D76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925" w:type="dxa"/>
            <w:vAlign w:val="center"/>
          </w:tcPr>
          <w:p w14:paraId="31726F7C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参选性质</w:t>
            </w:r>
          </w:p>
        </w:tc>
        <w:tc>
          <w:tcPr>
            <w:tcW w:w="6905" w:type="dxa"/>
            <w:gridSpan w:val="3"/>
            <w:vAlign w:val="center"/>
          </w:tcPr>
          <w:p w14:paraId="3E22AECC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机构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总部 □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机构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>分部</w:t>
            </w:r>
          </w:p>
        </w:tc>
      </w:tr>
      <w:tr w14:paraId="38C2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925" w:type="dxa"/>
            <w:vAlign w:val="center"/>
          </w:tcPr>
          <w:p w14:paraId="7DCC1F18">
            <w:pPr>
              <w:jc w:val="center"/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视频链接</w:t>
            </w:r>
          </w:p>
        </w:tc>
        <w:tc>
          <w:tcPr>
            <w:tcW w:w="6905" w:type="dxa"/>
            <w:gridSpan w:val="3"/>
            <w:vAlign w:val="center"/>
          </w:tcPr>
          <w:p w14:paraId="2F64D33B">
            <w:pPr>
              <w:jc w:val="both"/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（若有视频，请附上百度网盘地址）</w:t>
            </w:r>
          </w:p>
        </w:tc>
      </w:tr>
      <w:tr w14:paraId="6292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830" w:type="dxa"/>
            <w:gridSpan w:val="4"/>
          </w:tcPr>
          <w:p w14:paraId="41E54B58">
            <w:pPr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案例内容简介</w:t>
            </w:r>
            <w:r>
              <w:rPr>
                <w:rFonts w:hint="eastAsia" w:eastAsia="仿宋_GB2312"/>
                <w:sz w:val="28"/>
                <w:szCs w:val="36"/>
              </w:rPr>
              <w:t xml:space="preserve">：  </w:t>
            </w:r>
            <w:bookmarkStart w:id="0" w:name="_GoBack"/>
            <w:bookmarkEnd w:id="0"/>
          </w:p>
          <w:p w14:paraId="20DFE765">
            <w:pPr>
              <w:jc w:val="left"/>
              <w:rPr>
                <w:rFonts w:eastAsia="仿宋_GB2312"/>
                <w:color w:val="808080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（参考征集内容进行填写，字数不少于1000字</w:t>
            </w:r>
            <w:r>
              <w:rPr>
                <w:rFonts w:hint="eastAsia" w:eastAsia="仿宋_GB2312"/>
                <w:color w:val="808080"/>
                <w:sz w:val="28"/>
                <w:szCs w:val="36"/>
                <w:lang w:eastAsia="zh-CN"/>
              </w:rPr>
              <w:t>，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不多于3000字）</w:t>
            </w:r>
            <w:r>
              <w:rPr>
                <w:rFonts w:eastAsia="仿宋_GB2312"/>
                <w:color w:val="808080"/>
                <w:sz w:val="28"/>
                <w:szCs w:val="36"/>
              </w:rPr>
              <w:t xml:space="preserve"> </w:t>
            </w:r>
          </w:p>
          <w:p w14:paraId="791C106D">
            <w:pPr>
              <w:jc w:val="both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7B1DA1AD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4F6B4E0F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2E88E0FB">
            <w:pPr>
              <w:jc w:val="both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04C4BDA5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0B5204A2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0577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5" w:type="dxa"/>
            <w:vAlign w:val="center"/>
          </w:tcPr>
          <w:p w14:paraId="1313498A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备 注</w:t>
            </w:r>
          </w:p>
        </w:tc>
        <w:tc>
          <w:tcPr>
            <w:tcW w:w="6905" w:type="dxa"/>
            <w:gridSpan w:val="3"/>
            <w:vAlign w:val="center"/>
          </w:tcPr>
          <w:p w14:paraId="3A35977D">
            <w:pPr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</w:tbl>
    <w:p w14:paraId="2A8A7675">
      <w:pPr>
        <w:ind w:left="303" w:leftChars="-200" w:right="-512" w:rightChars="-244" w:hanging="723" w:hanging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1.评选组委会拥有参选案例包装推广和评选使用权</w:t>
      </w:r>
    </w:p>
    <w:p w14:paraId="21BAD03A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2.报名表电子版由新浪财经审核后统一提交至专家组委会</w:t>
      </w:r>
    </w:p>
    <w:p w14:paraId="51BA605A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3.报名截止日期为202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</w:rPr>
        <w:t xml:space="preserve">日  </w:t>
      </w:r>
    </w:p>
    <w:p w14:paraId="73E82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9"/>
    <w:rsid w:val="0013358D"/>
    <w:rsid w:val="002230DB"/>
    <w:rsid w:val="005D6A44"/>
    <w:rsid w:val="00640679"/>
    <w:rsid w:val="006E468D"/>
    <w:rsid w:val="008170C5"/>
    <w:rsid w:val="008365F0"/>
    <w:rsid w:val="00B039CA"/>
    <w:rsid w:val="00B2390E"/>
    <w:rsid w:val="06A27BF1"/>
    <w:rsid w:val="10FD1C16"/>
    <w:rsid w:val="14EC447B"/>
    <w:rsid w:val="1BDA0C14"/>
    <w:rsid w:val="1F0A7BCF"/>
    <w:rsid w:val="240B41F2"/>
    <w:rsid w:val="34F52A80"/>
    <w:rsid w:val="35213875"/>
    <w:rsid w:val="35A246A6"/>
    <w:rsid w:val="3CEF3C07"/>
    <w:rsid w:val="4EAD471B"/>
    <w:rsid w:val="5B435A44"/>
    <w:rsid w:val="63651AE9"/>
    <w:rsid w:val="6EDD3AFA"/>
    <w:rsid w:val="745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203</Characters>
  <Lines>1</Lines>
  <Paragraphs>1</Paragraphs>
  <TotalTime>4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2024-02-07T02:55:00Z</dcterms:created>
  <dc:creator>刘天行</dc:creator>
  <cp:lastModifiedBy>禾</cp:lastModifiedBy>
  <dcterms:modified xsi:type="dcterms:W3CDTF">2025-04-28T02:27:32Z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67FDBFE2EEB048A196CE4B1A6DC2BB16_13</vt:lpwstr>
  </property>
  <property fmtid="{D5CDD505-2E9C-101B-9397-08002B2CF9AE}" pid="4" name="KSOTemplateDocerSaveRecord">
    <vt:lpwstr>eyJoZGlkIjoiZjRlNWY1Nzg2OGQ4YThmYzA2MDFkMDExOTEzY2FmZTUiLCJ1c2VySWQiOiI0NjIwODM3NzkifQ==</vt:lpwstr>
  </property>
</Properties>
</file>